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46" w:rsidRPr="001B1D46" w:rsidRDefault="001B1D46" w:rsidP="001B1D46">
      <w:pPr>
        <w:jc w:val="center"/>
        <w:rPr>
          <w:b/>
        </w:rPr>
      </w:pPr>
      <w:bookmarkStart w:id="0" w:name="_GoBack"/>
      <w:r w:rsidRPr="001B1D46">
        <w:rPr>
          <w:b/>
        </w:rPr>
        <w:t>Вторая повторная промежуточная аттестация 2024</w:t>
      </w:r>
    </w:p>
    <w:bookmarkEnd w:id="0"/>
    <w:p w:rsidR="001B1D46" w:rsidRDefault="001B1D46" w:rsidP="001B1D46">
      <w:pPr>
        <w:pStyle w:val="a3"/>
        <w:shd w:val="clear" w:color="auto" w:fill="FFFFFF"/>
        <w:spacing w:before="0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Вторая повторная промежуточная аттестация по фармакологии по итогам весеннего семестра 2023-2024 учебного года состоится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FF0000"/>
          <w:sz w:val="21"/>
          <w:szCs w:val="21"/>
        </w:rPr>
        <w:t>11 ноября 2024 года (понедельник) в 16.00</w:t>
      </w:r>
      <w:r>
        <w:rPr>
          <w:rFonts w:ascii="Open Sans" w:hAnsi="Open Sans"/>
          <w:color w:val="333333"/>
          <w:sz w:val="21"/>
          <w:szCs w:val="21"/>
        </w:rPr>
        <w:t> для студентов, обучающихся на английском языке (лечебный и стоматологический факультет)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FF0000"/>
          <w:sz w:val="21"/>
          <w:szCs w:val="21"/>
        </w:rPr>
        <w:t xml:space="preserve">12 ноября 2024 года (вторник) в </w:t>
      </w:r>
      <w:proofErr w:type="gramStart"/>
      <w:r>
        <w:rPr>
          <w:rFonts w:ascii="Open Sans" w:hAnsi="Open Sans"/>
          <w:color w:val="FF0000"/>
          <w:sz w:val="21"/>
          <w:szCs w:val="21"/>
        </w:rPr>
        <w:t>16.00 </w:t>
      </w:r>
      <w:r>
        <w:rPr>
          <w:rFonts w:ascii="Open Sans" w:hAnsi="Open Sans"/>
          <w:color w:val="333333"/>
          <w:sz w:val="21"/>
          <w:szCs w:val="21"/>
        </w:rPr>
        <w:t> для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студентов, обучающихся на русском языке, а также для студентов, обучающихся на английском языке (фармацевтический факультет)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 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Состав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Комиссии по ликвидации академических задолженностей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по результатам летней промежуточной аттестации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2023-2024 учебного года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 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807"/>
        <w:gridCol w:w="5486"/>
      </w:tblGrid>
      <w:tr w:rsidR="001B1D46" w:rsidTr="001B1D4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rStyle w:val="a4"/>
              </w:rPr>
              <w:t>Дисциплина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rStyle w:val="a4"/>
              </w:rPr>
              <w:t>Комиссия</w:t>
            </w:r>
          </w:p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rStyle w:val="a5"/>
                <w:color w:val="0F6FF7"/>
              </w:rPr>
              <w:t>(ученая степень, должность/ученое звание, И.О. Фамилия)</w:t>
            </w:r>
          </w:p>
        </w:tc>
      </w:tr>
      <w:tr w:rsidR="001B1D46" w:rsidTr="001B1D4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Фармакология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Д.м.н., зав. кафедрой фармакологии,</w:t>
            </w:r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 xml:space="preserve">профессор </w:t>
            </w:r>
            <w:proofErr w:type="spellStart"/>
            <w:r>
              <w:t>А.У.Зиганшин</w:t>
            </w:r>
            <w:proofErr w:type="spellEnd"/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Д.м.н., профессор Байчурина А. З.</w:t>
            </w:r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К.м.н., доцент Овчинникова А. Г.</w:t>
            </w:r>
          </w:p>
        </w:tc>
      </w:tr>
      <w:tr w:rsidR="001B1D46" w:rsidTr="001B1D46">
        <w:trPr>
          <w:trHeight w:val="4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Фармакология</w:t>
            </w:r>
          </w:p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(на языке посредника)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Д.м.н., зав. кафедрой фармакологии,</w:t>
            </w:r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 xml:space="preserve">профессор </w:t>
            </w:r>
            <w:proofErr w:type="spellStart"/>
            <w:r>
              <w:t>А.У.Зиганшин</w:t>
            </w:r>
            <w:proofErr w:type="spellEnd"/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Д.м.н., профессор Байчурина А. З.</w:t>
            </w:r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 xml:space="preserve">К.б.н., доцент </w:t>
            </w:r>
            <w:proofErr w:type="spellStart"/>
            <w:r>
              <w:t>Камалиев</w:t>
            </w:r>
            <w:proofErr w:type="spellEnd"/>
            <w:r>
              <w:t xml:space="preserve"> Р.Р.</w:t>
            </w:r>
          </w:p>
        </w:tc>
      </w:tr>
    </w:tbl>
    <w:p w:rsidR="001B1D46" w:rsidRDefault="001B1D46" w:rsidP="001B1D46">
      <w:pPr>
        <w:pStyle w:val="a3"/>
        <w:shd w:val="clear" w:color="auto" w:fill="FFFFFF"/>
        <w:spacing w:before="0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Вторая повторная промежуточная аттестация по фармакологии по итогам весеннего семестра 2023-2024 учебного года состоится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FF0000"/>
          <w:sz w:val="21"/>
          <w:szCs w:val="21"/>
        </w:rPr>
        <w:t>11 ноября 2024 года (понедельник) в 16.00</w:t>
      </w:r>
      <w:r>
        <w:rPr>
          <w:rFonts w:ascii="Open Sans" w:hAnsi="Open Sans"/>
          <w:color w:val="333333"/>
          <w:sz w:val="21"/>
          <w:szCs w:val="21"/>
        </w:rPr>
        <w:t> для студентов, обучающихся на английском языке (лечебный и стоматологический факультет)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FF0000"/>
          <w:sz w:val="21"/>
          <w:szCs w:val="21"/>
        </w:rPr>
        <w:t xml:space="preserve">12 ноября 2024 года (вторник) в </w:t>
      </w:r>
      <w:proofErr w:type="gramStart"/>
      <w:r>
        <w:rPr>
          <w:rFonts w:ascii="Open Sans" w:hAnsi="Open Sans"/>
          <w:color w:val="FF0000"/>
          <w:sz w:val="21"/>
          <w:szCs w:val="21"/>
        </w:rPr>
        <w:t>16.00 </w:t>
      </w:r>
      <w:r>
        <w:rPr>
          <w:rFonts w:ascii="Open Sans" w:hAnsi="Open Sans"/>
          <w:color w:val="333333"/>
          <w:sz w:val="21"/>
          <w:szCs w:val="21"/>
        </w:rPr>
        <w:t> для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студентов, обучающихся на русском языке, а также для студентов, обучающихся на английском языке (фармацевтический факультет)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 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Состав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lastRenderedPageBreak/>
        <w:t>Комиссии по ликвидации академических задолженностей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по результатам летней промежуточной аттестации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2023-2024 учебного года</w:t>
      </w:r>
    </w:p>
    <w:p w:rsidR="001B1D46" w:rsidRDefault="001B1D46" w:rsidP="001B1D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 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807"/>
        <w:gridCol w:w="5486"/>
      </w:tblGrid>
      <w:tr w:rsidR="001B1D46" w:rsidTr="001B1D4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rStyle w:val="a4"/>
              </w:rPr>
              <w:t>Дисциплина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rStyle w:val="a4"/>
              </w:rPr>
              <w:t>Комиссия</w:t>
            </w:r>
          </w:p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rStyle w:val="a5"/>
                <w:color w:val="0F6FF7"/>
              </w:rPr>
              <w:t>(ученая степень, должность/ученое звание, И.О. Фамилия)</w:t>
            </w:r>
          </w:p>
        </w:tc>
      </w:tr>
      <w:tr w:rsidR="001B1D46" w:rsidTr="001B1D4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Фармакология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Д.м.н., зав. кафедрой фармакологии,</w:t>
            </w:r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 xml:space="preserve">профессор </w:t>
            </w:r>
            <w:proofErr w:type="spellStart"/>
            <w:r>
              <w:t>А.У.Зиганшин</w:t>
            </w:r>
            <w:proofErr w:type="spellEnd"/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Д.м.н., профессор Байчурина А. З.</w:t>
            </w:r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К.м.н., доцент Овчинникова А. Г.</w:t>
            </w:r>
          </w:p>
        </w:tc>
      </w:tr>
      <w:tr w:rsidR="001B1D46" w:rsidTr="001B1D46">
        <w:trPr>
          <w:trHeight w:val="4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Фармакология</w:t>
            </w:r>
          </w:p>
          <w:p w:rsidR="001B1D46" w:rsidRDefault="001B1D46">
            <w:pPr>
              <w:pStyle w:val="a3"/>
              <w:spacing w:before="225" w:beforeAutospacing="0" w:after="225" w:afterAutospacing="0"/>
              <w:jc w:val="center"/>
            </w:pPr>
            <w:r>
              <w:t>(на языке посредника)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Д.м.н., зав. кафедрой фармакологии,</w:t>
            </w:r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 xml:space="preserve">профессор </w:t>
            </w:r>
            <w:proofErr w:type="spellStart"/>
            <w:r>
              <w:t>А.У.Зиганшин</w:t>
            </w:r>
            <w:proofErr w:type="spellEnd"/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>Д.м.н., профессор Байчурина А. З.</w:t>
            </w:r>
          </w:p>
          <w:p w:rsidR="001B1D46" w:rsidRDefault="001B1D46">
            <w:pPr>
              <w:pStyle w:val="a3"/>
              <w:spacing w:before="225" w:beforeAutospacing="0" w:after="225" w:afterAutospacing="0"/>
            </w:pPr>
            <w:r>
              <w:t xml:space="preserve">К.б.н., доцент </w:t>
            </w:r>
            <w:proofErr w:type="spellStart"/>
            <w:r>
              <w:t>Камалиев</w:t>
            </w:r>
            <w:proofErr w:type="spellEnd"/>
            <w:r>
              <w:t xml:space="preserve"> Р.Р.</w:t>
            </w:r>
          </w:p>
        </w:tc>
      </w:tr>
    </w:tbl>
    <w:p w:rsidR="00061AB8" w:rsidRPr="001B1D46" w:rsidRDefault="00061AB8" w:rsidP="001B1D46"/>
    <w:sectPr w:rsidR="00061AB8" w:rsidRPr="001B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F2"/>
    <w:rsid w:val="00061AB8"/>
    <w:rsid w:val="001B1D46"/>
    <w:rsid w:val="002B188D"/>
    <w:rsid w:val="007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D2E0-FB5F-4D48-A216-3C701288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88D"/>
    <w:rPr>
      <w:b/>
      <w:bCs/>
    </w:rPr>
  </w:style>
  <w:style w:type="character" w:styleId="a5">
    <w:name w:val="Emphasis"/>
    <w:basedOn w:val="a0"/>
    <w:uiPriority w:val="20"/>
    <w:qFormat/>
    <w:rsid w:val="002B188D"/>
    <w:rPr>
      <w:i/>
      <w:iCs/>
    </w:rPr>
  </w:style>
  <w:style w:type="paragraph" w:customStyle="1" w:styleId="meta">
    <w:name w:val="meta"/>
    <w:basedOn w:val="a"/>
    <w:rsid w:val="001B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4</cp:revision>
  <dcterms:created xsi:type="dcterms:W3CDTF">2025-01-30T16:05:00Z</dcterms:created>
  <dcterms:modified xsi:type="dcterms:W3CDTF">2025-01-30T16:07:00Z</dcterms:modified>
</cp:coreProperties>
</file>